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jc w:val="left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附件</w:t>
      </w:r>
      <w:r>
        <w:rPr>
          <w:rFonts w:hint="eastAsia" w:ascii="仿宋_GB2312" w:hAnsi="方正小标宋简体" w:eastAsia="仿宋_GB2312" w:cs="方正小标宋简体"/>
          <w:sz w:val="32"/>
          <w:szCs w:val="32"/>
          <w:lang w:val="en-US" w:eastAsia="zh-CN"/>
        </w:rPr>
        <w:t>5</w:t>
      </w:r>
    </w:p>
    <w:p/>
    <w:p>
      <w:pPr>
        <w:spacing w:line="560" w:lineRule="exact"/>
        <w:ind w:firstLine="640" w:firstLineChars="20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家庭经济困难学生特殊群体相关说明</w:t>
      </w:r>
    </w:p>
    <w:p>
      <w:pPr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1.中央下发名单为各地扶贫、民政部门上报信息，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各学院</w:t>
      </w:r>
      <w:r>
        <w:rPr>
          <w:rFonts w:hint="eastAsia" w:ascii="仿宋_GB2312" w:hAnsi="仿宋_GB2312" w:eastAsia="仿宋_GB2312" w:cs="仿宋_GB2312"/>
          <w:sz w:val="28"/>
          <w:szCs w:val="28"/>
        </w:rPr>
        <w:t>应认真核对，逐个核实；同时，要充分进行信息自采集，补充完善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特殊困难群体学生</w:t>
      </w:r>
      <w:r>
        <w:rPr>
          <w:rFonts w:hint="eastAsia" w:ascii="仿宋_GB2312" w:hAnsi="仿宋_GB2312" w:eastAsia="仿宋_GB2312" w:cs="仿宋_GB2312"/>
          <w:sz w:val="28"/>
          <w:szCs w:val="28"/>
        </w:rPr>
        <w:t>名单。</w:t>
      </w:r>
    </w:p>
    <w:p>
      <w:pPr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2.建档立卡贫困家庭各地可能存在名称、证照样式不尽相同，但只要有乡镇级以上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乡村振兴局</w:t>
      </w:r>
      <w:r>
        <w:rPr>
          <w:rFonts w:hint="eastAsia" w:ascii="仿宋_GB2312" w:hAnsi="仿宋_GB2312" w:eastAsia="仿宋_GB2312" w:cs="仿宋_GB2312"/>
          <w:sz w:val="28"/>
          <w:szCs w:val="28"/>
        </w:rPr>
        <w:t>出具的证明材料均认定为建档立卡贫困家庭。</w:t>
      </w:r>
    </w:p>
    <w:p>
      <w:pPr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3.最低生活保障家庭、特困供养家庭有各地民政部门核发的证书，证书登记人应为学生监护人或学生本人。</w:t>
      </w:r>
    </w:p>
    <w:p>
      <w:pPr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4.孤儿应当持有民政部门颁发的孤儿证或福利证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或其他村级以上相应证明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bookmarkStart w:id="0" w:name="_GoBack"/>
      <w:bookmarkEnd w:id="0"/>
    </w:p>
    <w:p>
      <w:pPr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5.家庭经济困难残疾学生应持有民政部门核发的残疾证，对于有明显肢体残疾且无残疾证的学生，应当建议其到当地民政部门申请。</w:t>
      </w:r>
    </w:p>
    <w:p>
      <w:pPr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6.残疾人子女。应持民政部门核发的残疾证，证书登记人应为学生监护人。</w:t>
      </w:r>
    </w:p>
    <w:p>
      <w:pPr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7.所有证书学院应留存复印件。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3160"/>
    <w:rsid w:val="00057002"/>
    <w:rsid w:val="00143D26"/>
    <w:rsid w:val="001561BE"/>
    <w:rsid w:val="00211D67"/>
    <w:rsid w:val="002B3C11"/>
    <w:rsid w:val="005770A0"/>
    <w:rsid w:val="00594C02"/>
    <w:rsid w:val="00875AB6"/>
    <w:rsid w:val="00A7104C"/>
    <w:rsid w:val="00BF41E4"/>
    <w:rsid w:val="00CA3160"/>
    <w:rsid w:val="00DF6F52"/>
    <w:rsid w:val="060138DB"/>
    <w:rsid w:val="16021A3F"/>
    <w:rsid w:val="3E5E6E40"/>
    <w:rsid w:val="49633B5D"/>
    <w:rsid w:val="5EBF16D8"/>
    <w:rsid w:val="768B75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290</Characters>
  <Lines>2</Lines>
  <Paragraphs>1</Paragraphs>
  <TotalTime>9</TotalTime>
  <ScaleCrop>false</ScaleCrop>
  <LinksUpToDate>false</LinksUpToDate>
  <CharactersWithSpaces>339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于茂林</cp:lastModifiedBy>
  <dcterms:modified xsi:type="dcterms:W3CDTF">2021-09-03T02:17:32Z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7230D1B67E6A41AFB6359D39584753B4</vt:lpwstr>
  </property>
</Properties>
</file>